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BE5" w:rsidRPr="007A5001" w:rsidRDefault="00633905"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The hiddenness of God</w:t>
      </w:r>
    </w:p>
    <w:p w:rsidR="00A32162" w:rsidRPr="007A5001" w:rsidRDefault="00633905"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Student</w:t>
      </w:r>
    </w:p>
    <w:p w:rsidR="00A32162" w:rsidRPr="007A5001" w:rsidRDefault="00633905"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Instructor</w:t>
      </w:r>
    </w:p>
    <w:p w:rsidR="00A32162" w:rsidRPr="007A5001" w:rsidRDefault="00633905"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Institution</w:t>
      </w:r>
    </w:p>
    <w:p w:rsidR="00A32162" w:rsidRPr="007A5001" w:rsidRDefault="00633905" w:rsidP="007A5001">
      <w:pPr>
        <w:spacing w:line="480" w:lineRule="auto"/>
        <w:ind w:firstLine="720"/>
        <w:jc w:val="center"/>
        <w:rPr>
          <w:rFonts w:ascii="Times New Roman" w:hAnsi="Times New Roman" w:cs="Times New Roman"/>
          <w:sz w:val="24"/>
          <w:szCs w:val="24"/>
        </w:rPr>
      </w:pPr>
      <w:r w:rsidRPr="007A5001">
        <w:rPr>
          <w:rFonts w:ascii="Times New Roman" w:hAnsi="Times New Roman" w:cs="Times New Roman"/>
          <w:sz w:val="24"/>
          <w:szCs w:val="24"/>
        </w:rPr>
        <w:t>Course</w:t>
      </w: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A32162" w:rsidRPr="007A5001" w:rsidRDefault="00A32162" w:rsidP="007A5001">
      <w:pPr>
        <w:spacing w:line="480" w:lineRule="auto"/>
        <w:ind w:firstLine="720"/>
        <w:jc w:val="both"/>
        <w:rPr>
          <w:rFonts w:ascii="Times New Roman" w:hAnsi="Times New Roman" w:cs="Times New Roman"/>
          <w:sz w:val="24"/>
          <w:szCs w:val="24"/>
        </w:rPr>
      </w:pPr>
    </w:p>
    <w:p w:rsidR="007A5001" w:rsidRDefault="007A5001" w:rsidP="007A5001">
      <w:pPr>
        <w:spacing w:line="480" w:lineRule="auto"/>
        <w:jc w:val="both"/>
        <w:rPr>
          <w:rFonts w:ascii="Times New Roman" w:hAnsi="Times New Roman" w:cs="Times New Roman"/>
          <w:sz w:val="24"/>
          <w:szCs w:val="24"/>
        </w:rPr>
      </w:pPr>
    </w:p>
    <w:p w:rsidR="00A32162" w:rsidRPr="007A5001" w:rsidRDefault="00633905"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lastRenderedPageBreak/>
        <w:t>The hiddenness of God and the problem of evil</w:t>
      </w:r>
    </w:p>
    <w:p w:rsidR="00014E66" w:rsidRPr="007A5001" w:rsidRDefault="00633905"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 xml:space="preserve">Introduction </w:t>
      </w:r>
    </w:p>
    <w:p w:rsidR="00666287" w:rsidRPr="007A5001" w:rsidRDefault="00633905"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 xml:space="preserve">This paper shall consider Søren Kierkegaard’s and Nagasawa’s responses to the problem of the hiddenness of God. </w:t>
      </w:r>
      <w:r w:rsidR="00014E66" w:rsidRPr="007A5001">
        <w:rPr>
          <w:rFonts w:ascii="Times New Roman" w:hAnsi="Times New Roman" w:cs="Times New Roman"/>
          <w:sz w:val="24"/>
          <w:szCs w:val="24"/>
        </w:rPr>
        <w:t xml:space="preserve">The paper shall respond to the claims and arguments of various philosophers and what they missed and hit in their books. The response shall be based on the beliefs of theists and the scripture in religious books such as the Holy Bible. </w:t>
      </w:r>
    </w:p>
    <w:p w:rsidR="006B15B9" w:rsidRPr="007A5001" w:rsidRDefault="00633905"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 xml:space="preserve">Discussion  </w:t>
      </w:r>
    </w:p>
    <w:p w:rsidR="00AD1541" w:rsidRPr="007A5001" w:rsidRDefault="00633905"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Most r</w:t>
      </w:r>
      <w:r w:rsidRPr="007A5001">
        <w:rPr>
          <w:rFonts w:ascii="Times New Roman" w:hAnsi="Times New Roman" w:cs="Times New Roman"/>
          <w:sz w:val="24"/>
          <w:szCs w:val="24"/>
        </w:rPr>
        <w:t>eligions in the world believe in the existence of a supernatural being known as God that controls nature, gives life, take life, gives happiness, gives sorrow, blesses, the curse's among other extra-ordinary powers that affect human'</w:t>
      </w:r>
      <w:r w:rsidR="006B15B9" w:rsidRPr="007A5001">
        <w:rPr>
          <w:rFonts w:ascii="Times New Roman" w:hAnsi="Times New Roman" w:cs="Times New Roman"/>
          <w:sz w:val="24"/>
          <w:szCs w:val="24"/>
        </w:rPr>
        <w:t>s life</w:t>
      </w:r>
      <w:r w:rsidR="00666287" w:rsidRPr="007A5001">
        <w:rPr>
          <w:rFonts w:ascii="Times New Roman" w:hAnsi="Times New Roman" w:cs="Times New Roman"/>
          <w:sz w:val="24"/>
          <w:szCs w:val="24"/>
        </w:rPr>
        <w:t xml:space="preserve">. </w:t>
      </w:r>
      <w:r w:rsidR="00737287" w:rsidRPr="007A5001">
        <w:rPr>
          <w:rFonts w:ascii="Times New Roman" w:hAnsi="Times New Roman" w:cs="Times New Roman"/>
          <w:sz w:val="24"/>
          <w:szCs w:val="24"/>
        </w:rPr>
        <w:t>Christians, Muslims, and Judaists believe that a supernatural being known either as God or Allah lives in heaven and rules all over the land and seas, heaven and earth and his main enemy is Satan who attempts to woe God's people into making sins.</w:t>
      </w:r>
      <w:r w:rsidR="00AE7224" w:rsidRPr="007A5001">
        <w:rPr>
          <w:rFonts w:ascii="Times New Roman" w:hAnsi="Times New Roman" w:cs="Times New Roman"/>
          <w:sz w:val="24"/>
          <w:szCs w:val="24"/>
        </w:rPr>
        <w:t xml:space="preserve"> </w:t>
      </w:r>
      <w:r w:rsidR="006B15B9" w:rsidRPr="007A5001">
        <w:rPr>
          <w:rFonts w:ascii="Times New Roman" w:hAnsi="Times New Roman" w:cs="Times New Roman"/>
          <w:sz w:val="24"/>
          <w:szCs w:val="24"/>
        </w:rPr>
        <w:t xml:space="preserve">For Hindu believers, God takes different forms and appearances but for Jews, Christian and Muslims, no representation should be used to depict God or Allah. </w:t>
      </w:r>
    </w:p>
    <w:p w:rsidR="00737287" w:rsidRPr="007A5001" w:rsidRDefault="00633905"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The biggest problem is if God does exist, where is he or where does he live? Most people would like to know where God live</w:t>
      </w:r>
      <w:r w:rsidRPr="007A5001">
        <w:rPr>
          <w:rFonts w:ascii="Times New Roman" w:hAnsi="Times New Roman" w:cs="Times New Roman"/>
          <w:sz w:val="24"/>
          <w:szCs w:val="24"/>
        </w:rPr>
        <w:t>s and why can't he physically show himself to humans who worship him.</w:t>
      </w:r>
      <w:r w:rsidR="005F649B" w:rsidRPr="007A5001">
        <w:rPr>
          <w:rFonts w:ascii="Times New Roman" w:hAnsi="Times New Roman" w:cs="Times New Roman"/>
          <w:sz w:val="24"/>
          <w:szCs w:val="24"/>
        </w:rPr>
        <w:t xml:space="preserve"> According to Søren Kierkegaard, the existence of God cannot be proved in any way. Søren Kierkegaard argued that God has to come out and prove his existence. He </w:t>
      </w:r>
      <w:r w:rsidR="00AE7224" w:rsidRPr="007A5001">
        <w:rPr>
          <w:rFonts w:ascii="Times New Roman" w:hAnsi="Times New Roman" w:cs="Times New Roman"/>
          <w:sz w:val="24"/>
          <w:szCs w:val="24"/>
        </w:rPr>
        <w:t>also argued that proving the existence of God his purported actions such as plagues and disasters is not real proof. How do you prove that a certain plague or disaster was caused by God? How can prove that a particular miracle was done by God? God's existence cannot be clearly explained or proven like proving that there is a planet known as the earth which can be clearly explained</w:t>
      </w:r>
      <w:r w:rsidR="0014191D" w:rsidRPr="007A5001">
        <w:rPr>
          <w:rFonts w:ascii="Times New Roman" w:hAnsi="Times New Roman" w:cs="Times New Roman"/>
          <w:sz w:val="24"/>
          <w:szCs w:val="24"/>
        </w:rPr>
        <w:t xml:space="preserve"> </w:t>
      </w:r>
      <w:r w:rsidR="0014191D" w:rsidRPr="007A5001">
        <w:rPr>
          <w:rFonts w:ascii="Times New Roman" w:hAnsi="Times New Roman" w:cs="Times New Roman"/>
          <w:sz w:val="24"/>
          <w:szCs w:val="24"/>
        </w:rPr>
        <w:lastRenderedPageBreak/>
        <w:t>(Kierkegaard, S. (2019)</w:t>
      </w:r>
      <w:r w:rsidR="00AE7224" w:rsidRPr="007A5001">
        <w:rPr>
          <w:rFonts w:ascii="Times New Roman" w:hAnsi="Times New Roman" w:cs="Times New Roman"/>
          <w:sz w:val="24"/>
          <w:szCs w:val="24"/>
        </w:rPr>
        <w:t xml:space="preserve">. However, Søren Kierkegaard's </w:t>
      </w:r>
      <w:r w:rsidR="006B15B9" w:rsidRPr="007A5001">
        <w:rPr>
          <w:rFonts w:ascii="Times New Roman" w:hAnsi="Times New Roman" w:cs="Times New Roman"/>
          <w:sz w:val="24"/>
          <w:szCs w:val="24"/>
        </w:rPr>
        <w:t xml:space="preserve">problem is that he </w:t>
      </w:r>
      <w:r w:rsidR="00AE7224" w:rsidRPr="007A5001">
        <w:rPr>
          <w:rFonts w:ascii="Times New Roman" w:hAnsi="Times New Roman" w:cs="Times New Roman"/>
          <w:sz w:val="24"/>
          <w:szCs w:val="24"/>
        </w:rPr>
        <w:t>failed to understand that most religions believe that God exists in a spiritual form and can only be communicated via faith, prayers, and meditation. Therefore, the believers do not have to see God literally, they just need to believe in his existence and his actions.</w:t>
      </w:r>
      <w:r w:rsidR="006B15B9" w:rsidRPr="007A5001">
        <w:rPr>
          <w:rFonts w:ascii="Times New Roman" w:hAnsi="Times New Roman" w:cs="Times New Roman"/>
          <w:sz w:val="24"/>
          <w:szCs w:val="24"/>
        </w:rPr>
        <w:t xml:space="preserve"> How can a spirit show itself? The existence of God can only be explained spiritually because he is a Spirit. If Søren Kierkegaard wanted to see God, he should have believed in God's existence and see him in the spiritually rather than physically.  </w:t>
      </w:r>
    </w:p>
    <w:p w:rsidR="00014E66" w:rsidRPr="007A5001" w:rsidRDefault="00633905"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In his book Maximal God: A New Defense of Perfect Being Theism</w:t>
      </w:r>
      <w:r w:rsidR="00451661" w:rsidRPr="007A5001">
        <w:rPr>
          <w:rFonts w:ascii="Times New Roman" w:hAnsi="Times New Roman" w:cs="Times New Roman"/>
          <w:sz w:val="24"/>
          <w:szCs w:val="24"/>
        </w:rPr>
        <w:t>, Yujin Nagasawa argues that there could be a guarantee of the existence of God (perfect being)</w:t>
      </w:r>
      <w:r w:rsidR="003248A6" w:rsidRPr="007A5001">
        <w:rPr>
          <w:rFonts w:ascii="Times New Roman" w:hAnsi="Times New Roman" w:cs="Times New Roman"/>
          <w:sz w:val="24"/>
          <w:szCs w:val="24"/>
        </w:rPr>
        <w:t xml:space="preserve"> because "God is understood as the being with a maximally consistent set of knowledge, power and benevolence" that means the supremacy of God is by definition that is interiorly </w:t>
      </w:r>
      <w:r w:rsidR="00827452" w:rsidRPr="007A5001">
        <w:rPr>
          <w:rFonts w:ascii="Times New Roman" w:hAnsi="Times New Roman" w:cs="Times New Roman"/>
          <w:sz w:val="24"/>
          <w:szCs w:val="24"/>
        </w:rPr>
        <w:t>reasoned because its elements are collectively agreeable. Nagasawa argues that the fact the God's existence is collectively agreeable cannot justify his existence. He also doubts the possibility of God's supremacy and the belief that he is omnipresent</w:t>
      </w:r>
      <w:r w:rsidR="0014191D" w:rsidRPr="007A5001">
        <w:rPr>
          <w:rFonts w:ascii="Times New Roman" w:hAnsi="Times New Roman" w:cs="Times New Roman"/>
          <w:sz w:val="24"/>
          <w:szCs w:val="24"/>
        </w:rPr>
        <w:t xml:space="preserve"> (Bailey, A. M. (2019)</w:t>
      </w:r>
      <w:r w:rsidR="00827452" w:rsidRPr="007A5001">
        <w:rPr>
          <w:rFonts w:ascii="Times New Roman" w:hAnsi="Times New Roman" w:cs="Times New Roman"/>
          <w:sz w:val="24"/>
          <w:szCs w:val="24"/>
        </w:rPr>
        <w:t xml:space="preserve">. </w:t>
      </w:r>
      <w:r w:rsidR="00A71643" w:rsidRPr="007A5001">
        <w:rPr>
          <w:rFonts w:ascii="Times New Roman" w:hAnsi="Times New Roman" w:cs="Times New Roman"/>
          <w:sz w:val="24"/>
          <w:szCs w:val="24"/>
        </w:rPr>
        <w:t xml:space="preserve">The perfect response to Nagasawa is that theists do not care to know how God looks like physically or where he lives and who lives with him. They are only concerned with seeing God's actions spiritually and physically confessions. People who trouble themselves trying to research who God is, how he looks like, where he lives, why he hides are atheists who are convinced that God does not exist, and deists who believe that even though God exists, he does not intervene in the universe. </w:t>
      </w:r>
    </w:p>
    <w:p w:rsidR="00C82A45" w:rsidRPr="007A5001" w:rsidRDefault="00633905"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Christians believe in the holy trinity that means three persons in one Godhead that is God the Father (God), God the Son (Jesus Christ), and God the Spirit (Holy Spirit). Muslims also believe in Allah as the only supreme being that should be worshipped and</w:t>
      </w:r>
      <w:r w:rsidRPr="007A5001">
        <w:rPr>
          <w:rFonts w:ascii="Times New Roman" w:hAnsi="Times New Roman" w:cs="Times New Roman"/>
          <w:sz w:val="24"/>
          <w:szCs w:val="24"/>
        </w:rPr>
        <w:t xml:space="preserve"> Judaists believe in God as the overall creator and maker of the universe.</w:t>
      </w:r>
      <w:r w:rsidR="000A0307" w:rsidRPr="007A5001">
        <w:rPr>
          <w:rFonts w:ascii="Times New Roman" w:hAnsi="Times New Roman" w:cs="Times New Roman"/>
          <w:sz w:val="24"/>
          <w:szCs w:val="24"/>
        </w:rPr>
        <w:t xml:space="preserve"> Believing in the existence of a supreme and </w:t>
      </w:r>
      <w:r w:rsidR="000A0307" w:rsidRPr="007A5001">
        <w:rPr>
          <w:rFonts w:ascii="Times New Roman" w:hAnsi="Times New Roman" w:cs="Times New Roman"/>
          <w:sz w:val="24"/>
          <w:szCs w:val="24"/>
        </w:rPr>
        <w:lastRenderedPageBreak/>
        <w:t>all-powerful being is by faith which is a spiritual aspect rather than physical. For believers, God manifests himself in many ways through miracles that have happened after people prayed and cried to their God to intervene.</w:t>
      </w:r>
      <w:r w:rsidR="00832F7A" w:rsidRPr="007A5001">
        <w:rPr>
          <w:rFonts w:ascii="Times New Roman" w:hAnsi="Times New Roman" w:cs="Times New Roman"/>
          <w:sz w:val="24"/>
          <w:szCs w:val="24"/>
        </w:rPr>
        <w:t xml:space="preserve"> In religious books such as the Holy Bible and Quran, there are stories about how God helped his people such as Abraham and Jacob. God also answered the prayers of Hannah and Elizabeth</w:t>
      </w:r>
      <w:r w:rsidRPr="007A5001">
        <w:rPr>
          <w:rFonts w:ascii="Times New Roman" w:hAnsi="Times New Roman" w:cs="Times New Roman"/>
          <w:sz w:val="24"/>
          <w:szCs w:val="24"/>
        </w:rPr>
        <w:t xml:space="preserve"> by giving them sons even though they could not conceive. They did not require any surgical procedures to be able to reproduce because the same God that created them had the power to heal their barrenness. </w:t>
      </w:r>
    </w:p>
    <w:p w:rsidR="001F56A9" w:rsidRPr="007A5001" w:rsidRDefault="00633905" w:rsidP="007A5001">
      <w:pPr>
        <w:spacing w:line="480" w:lineRule="auto"/>
        <w:ind w:firstLine="720"/>
        <w:jc w:val="both"/>
        <w:rPr>
          <w:rFonts w:ascii="Times New Roman" w:hAnsi="Times New Roman" w:cs="Times New Roman"/>
          <w:sz w:val="24"/>
          <w:szCs w:val="24"/>
        </w:rPr>
      </w:pPr>
      <w:r w:rsidRPr="007A5001">
        <w:rPr>
          <w:rFonts w:ascii="Times New Roman" w:hAnsi="Times New Roman" w:cs="Times New Roman"/>
          <w:sz w:val="24"/>
          <w:szCs w:val="24"/>
        </w:rPr>
        <w:t xml:space="preserve">The many stories in these religious books are aimed at strengthening the faith of the believers. Those that doubt God’s existence, do they doubt the existence of oxygen, viruses, bacterias among other things? All </w:t>
      </w:r>
      <w:r w:rsidR="00CD7F9E" w:rsidRPr="007A5001">
        <w:rPr>
          <w:rFonts w:ascii="Times New Roman" w:hAnsi="Times New Roman" w:cs="Times New Roman"/>
          <w:sz w:val="24"/>
          <w:szCs w:val="24"/>
        </w:rPr>
        <w:t>these things can o</w:t>
      </w:r>
      <w:r w:rsidRPr="007A5001">
        <w:rPr>
          <w:rFonts w:ascii="Times New Roman" w:hAnsi="Times New Roman" w:cs="Times New Roman"/>
          <w:sz w:val="24"/>
          <w:szCs w:val="24"/>
        </w:rPr>
        <w:t>nly be seen by scientists</w:t>
      </w:r>
      <w:r w:rsidRPr="007A5001">
        <w:rPr>
          <w:rFonts w:ascii="Times New Roman" w:hAnsi="Times New Roman" w:cs="Times New Roman"/>
          <w:sz w:val="24"/>
          <w:szCs w:val="24"/>
        </w:rPr>
        <w:t xml:space="preserve"> who use a microscope to see them likewise, God's existence can only be seen and felt by a believer who believes and confesses that indeed God believes. Just like atoms and viruses cannot be seen by ordinary people, God cannot be seen by non-believers. For</w:t>
      </w:r>
      <w:r w:rsidRPr="007A5001">
        <w:rPr>
          <w:rFonts w:ascii="Times New Roman" w:hAnsi="Times New Roman" w:cs="Times New Roman"/>
          <w:sz w:val="24"/>
          <w:szCs w:val="24"/>
        </w:rPr>
        <w:t xml:space="preserve"> anyone to become a doctor or scientists that can see things and detect the thing that normal people cannot see, they go through training and various tests to sharpen and prepare them better.</w:t>
      </w:r>
      <w:r w:rsidR="004E2208" w:rsidRPr="007A5001">
        <w:rPr>
          <w:rFonts w:ascii="Times New Roman" w:hAnsi="Times New Roman" w:cs="Times New Roman"/>
          <w:sz w:val="24"/>
          <w:szCs w:val="24"/>
        </w:rPr>
        <w:t xml:space="preserve"> For one to believe and see God, they require to learn the religious teaching of their particular religion and believe that God exists and manifests himself in a way only understood by his believers. If you are not a doctor, you can see and detect bacteria and if you are not a believer, you can see, feel, and detect God's presence in your life. </w:t>
      </w:r>
    </w:p>
    <w:p w:rsidR="007A5001" w:rsidRDefault="007A5001" w:rsidP="007A5001">
      <w:pPr>
        <w:spacing w:line="480" w:lineRule="auto"/>
        <w:ind w:firstLine="720"/>
        <w:jc w:val="both"/>
        <w:rPr>
          <w:rFonts w:ascii="Times New Roman" w:hAnsi="Times New Roman" w:cs="Times New Roman"/>
          <w:sz w:val="24"/>
          <w:szCs w:val="24"/>
        </w:rPr>
      </w:pPr>
    </w:p>
    <w:p w:rsidR="007A5001" w:rsidRDefault="007A5001" w:rsidP="007A5001">
      <w:pPr>
        <w:spacing w:line="480" w:lineRule="auto"/>
        <w:ind w:firstLine="720"/>
        <w:jc w:val="both"/>
        <w:rPr>
          <w:rFonts w:ascii="Times New Roman" w:hAnsi="Times New Roman" w:cs="Times New Roman"/>
          <w:sz w:val="24"/>
          <w:szCs w:val="24"/>
        </w:rPr>
      </w:pPr>
    </w:p>
    <w:p w:rsidR="007A5001" w:rsidRDefault="007A5001" w:rsidP="007A5001">
      <w:pPr>
        <w:spacing w:line="480" w:lineRule="auto"/>
        <w:ind w:firstLine="720"/>
        <w:jc w:val="both"/>
        <w:rPr>
          <w:rFonts w:ascii="Times New Roman" w:hAnsi="Times New Roman" w:cs="Times New Roman"/>
          <w:sz w:val="24"/>
          <w:szCs w:val="24"/>
        </w:rPr>
      </w:pPr>
    </w:p>
    <w:p w:rsidR="00CD7F9E" w:rsidRPr="007A5001" w:rsidRDefault="00633905" w:rsidP="007A5001">
      <w:pPr>
        <w:spacing w:line="480" w:lineRule="auto"/>
        <w:ind w:firstLine="720"/>
        <w:jc w:val="center"/>
        <w:rPr>
          <w:rFonts w:ascii="Times New Roman" w:hAnsi="Times New Roman" w:cs="Times New Roman"/>
          <w:sz w:val="24"/>
          <w:szCs w:val="24"/>
        </w:rPr>
      </w:pPr>
      <w:bookmarkStart w:id="0" w:name="_GoBack"/>
      <w:bookmarkEnd w:id="0"/>
      <w:r w:rsidRPr="007A5001">
        <w:rPr>
          <w:rFonts w:ascii="Times New Roman" w:hAnsi="Times New Roman" w:cs="Times New Roman"/>
          <w:sz w:val="24"/>
          <w:szCs w:val="24"/>
        </w:rPr>
        <w:lastRenderedPageBreak/>
        <w:t>Reference</w:t>
      </w:r>
    </w:p>
    <w:p w:rsidR="00CD7F9E" w:rsidRPr="007A5001" w:rsidRDefault="00633905" w:rsidP="007A5001">
      <w:pPr>
        <w:spacing w:line="480" w:lineRule="auto"/>
        <w:ind w:left="720" w:hanging="720"/>
        <w:jc w:val="both"/>
        <w:rPr>
          <w:rFonts w:ascii="Times New Roman" w:hAnsi="Times New Roman" w:cs="Times New Roman"/>
          <w:sz w:val="24"/>
          <w:szCs w:val="24"/>
        </w:rPr>
      </w:pPr>
      <w:r w:rsidRPr="007A5001">
        <w:rPr>
          <w:rFonts w:ascii="Times New Roman" w:hAnsi="Times New Roman" w:cs="Times New Roman"/>
          <w:sz w:val="24"/>
          <w:szCs w:val="24"/>
        </w:rPr>
        <w:t>Rea, M. C. (2018). The Hiddenness of God. Oxford University Press.</w:t>
      </w:r>
    </w:p>
    <w:p w:rsidR="00CD7F9E" w:rsidRPr="007A5001" w:rsidRDefault="00633905" w:rsidP="007A5001">
      <w:pPr>
        <w:spacing w:line="480" w:lineRule="auto"/>
        <w:ind w:left="720" w:hanging="720"/>
        <w:jc w:val="both"/>
        <w:rPr>
          <w:rFonts w:ascii="Times New Roman" w:hAnsi="Times New Roman" w:cs="Times New Roman"/>
          <w:sz w:val="24"/>
          <w:szCs w:val="24"/>
        </w:rPr>
      </w:pPr>
      <w:r w:rsidRPr="007A5001">
        <w:rPr>
          <w:rFonts w:ascii="Times New Roman" w:hAnsi="Times New Roman" w:cs="Times New Roman"/>
          <w:sz w:val="24"/>
          <w:szCs w:val="24"/>
        </w:rPr>
        <w:t>Keller, J. A. (2016). Problems of Evil and the Power of God. Routledge.</w:t>
      </w:r>
    </w:p>
    <w:p w:rsidR="00CD7F9E" w:rsidRPr="007A5001" w:rsidRDefault="00633905" w:rsidP="007A5001">
      <w:pPr>
        <w:spacing w:line="480" w:lineRule="auto"/>
        <w:ind w:left="720" w:hanging="720"/>
        <w:jc w:val="both"/>
        <w:rPr>
          <w:rFonts w:ascii="Times New Roman" w:hAnsi="Times New Roman" w:cs="Times New Roman"/>
          <w:sz w:val="24"/>
          <w:szCs w:val="24"/>
        </w:rPr>
      </w:pPr>
      <w:r w:rsidRPr="007A5001">
        <w:rPr>
          <w:rFonts w:ascii="Times New Roman" w:hAnsi="Times New Roman" w:cs="Times New Roman"/>
          <w:sz w:val="24"/>
          <w:szCs w:val="24"/>
        </w:rPr>
        <w:t>Bailey, A. M. (2019). Maximal God: A New Defence of Perfect Being Theism, by</w:t>
      </w:r>
      <w:r w:rsidRPr="007A5001">
        <w:rPr>
          <w:rFonts w:ascii="Times New Roman" w:hAnsi="Times New Roman" w:cs="Times New Roman"/>
          <w:sz w:val="24"/>
          <w:szCs w:val="24"/>
        </w:rPr>
        <w:t xml:space="preserve"> Yujin Nagasawa. Faith and Philosophy, 36(2), 275-279.</w:t>
      </w:r>
    </w:p>
    <w:p w:rsidR="00CD7F9E" w:rsidRPr="007A5001" w:rsidRDefault="00633905" w:rsidP="007A5001">
      <w:pPr>
        <w:spacing w:line="480" w:lineRule="auto"/>
        <w:ind w:left="720" w:hanging="720"/>
        <w:jc w:val="both"/>
        <w:rPr>
          <w:rFonts w:ascii="Times New Roman" w:hAnsi="Times New Roman" w:cs="Times New Roman"/>
          <w:sz w:val="24"/>
          <w:szCs w:val="24"/>
        </w:rPr>
      </w:pPr>
      <w:r w:rsidRPr="007A5001">
        <w:rPr>
          <w:rFonts w:ascii="Times New Roman" w:hAnsi="Times New Roman" w:cs="Times New Roman"/>
          <w:sz w:val="24"/>
          <w:szCs w:val="24"/>
        </w:rPr>
        <w:t>Kierkegaard, S. (2019). Concluding unscientific postscript. Princeton University Press.</w:t>
      </w:r>
    </w:p>
    <w:p w:rsidR="00CD7F9E" w:rsidRPr="007A5001" w:rsidRDefault="00CD7F9E" w:rsidP="007A5001">
      <w:pPr>
        <w:spacing w:line="480" w:lineRule="auto"/>
        <w:ind w:firstLine="720"/>
        <w:jc w:val="both"/>
        <w:rPr>
          <w:rFonts w:ascii="Times New Roman" w:hAnsi="Times New Roman" w:cs="Times New Roman"/>
          <w:sz w:val="24"/>
          <w:szCs w:val="24"/>
        </w:rPr>
      </w:pPr>
    </w:p>
    <w:p w:rsidR="006B15B9" w:rsidRPr="007A5001" w:rsidRDefault="006B15B9" w:rsidP="007A5001">
      <w:pPr>
        <w:spacing w:line="480" w:lineRule="auto"/>
        <w:ind w:firstLine="720"/>
        <w:jc w:val="both"/>
        <w:rPr>
          <w:rFonts w:ascii="Times New Roman" w:hAnsi="Times New Roman" w:cs="Times New Roman"/>
          <w:sz w:val="24"/>
          <w:szCs w:val="24"/>
        </w:rPr>
      </w:pPr>
    </w:p>
    <w:p w:rsidR="006B15B9" w:rsidRDefault="006B15B9"/>
    <w:p w:rsidR="00AE7224" w:rsidRDefault="00AE7224"/>
    <w:p w:rsidR="00A32162" w:rsidRDefault="00A32162"/>
    <w:sectPr w:rsidR="00A32162" w:rsidSect="00A321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905" w:rsidRDefault="00633905">
      <w:pPr>
        <w:spacing w:after="0" w:line="240" w:lineRule="auto"/>
      </w:pPr>
      <w:r>
        <w:separator/>
      </w:r>
    </w:p>
  </w:endnote>
  <w:endnote w:type="continuationSeparator" w:id="0">
    <w:p w:rsidR="00633905" w:rsidRDefault="00633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905" w:rsidRDefault="00633905">
      <w:pPr>
        <w:spacing w:after="0" w:line="240" w:lineRule="auto"/>
      </w:pPr>
      <w:r>
        <w:separator/>
      </w:r>
    </w:p>
  </w:footnote>
  <w:footnote w:type="continuationSeparator" w:id="0">
    <w:p w:rsidR="00633905" w:rsidRDefault="00633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162" w:rsidRDefault="00633905">
    <w:pPr>
      <w:pStyle w:val="Header"/>
      <w:jc w:val="right"/>
    </w:pPr>
    <w:r>
      <w:t xml:space="preserve">THE HIDDENNESS OF GOD                                                                                                                                           </w:t>
    </w:r>
    <w:sdt>
      <w:sdtPr>
        <w:id w:val="2052257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3B39">
          <w:rPr>
            <w:noProof/>
          </w:rPr>
          <w:t>5</w:t>
        </w:r>
        <w:r>
          <w:rPr>
            <w:noProof/>
          </w:rPr>
          <w:fldChar w:fldCharType="end"/>
        </w:r>
      </w:sdtContent>
    </w:sdt>
  </w:p>
  <w:p w:rsidR="00A32162" w:rsidRDefault="00A321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162" w:rsidRDefault="00633905">
    <w:pPr>
      <w:pStyle w:val="Header"/>
      <w:jc w:val="right"/>
    </w:pPr>
    <w:r>
      <w:t xml:space="preserve">Running head: THE HIDDENNESS OF GOD                              </w:t>
    </w:r>
    <w:r>
      <w:t xml:space="preserve">                                                                                  </w:t>
    </w:r>
    <w:sdt>
      <w:sdtPr>
        <w:id w:val="1735477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3B39">
          <w:rPr>
            <w:noProof/>
          </w:rPr>
          <w:t>1</w:t>
        </w:r>
        <w:r>
          <w:rPr>
            <w:noProof/>
          </w:rPr>
          <w:fldChar w:fldCharType="end"/>
        </w:r>
      </w:sdtContent>
    </w:sdt>
  </w:p>
  <w:p w:rsidR="00A32162" w:rsidRDefault="00A321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162"/>
    <w:rsid w:val="00014E66"/>
    <w:rsid w:val="000A0307"/>
    <w:rsid w:val="000B492D"/>
    <w:rsid w:val="0014191D"/>
    <w:rsid w:val="001F56A9"/>
    <w:rsid w:val="003248A6"/>
    <w:rsid w:val="00451661"/>
    <w:rsid w:val="004E2208"/>
    <w:rsid w:val="005B34FA"/>
    <w:rsid w:val="005F649B"/>
    <w:rsid w:val="00633905"/>
    <w:rsid w:val="00666287"/>
    <w:rsid w:val="006B15B9"/>
    <w:rsid w:val="00737287"/>
    <w:rsid w:val="007A5001"/>
    <w:rsid w:val="00827452"/>
    <w:rsid w:val="00832F7A"/>
    <w:rsid w:val="00A32162"/>
    <w:rsid w:val="00A71643"/>
    <w:rsid w:val="00AD1541"/>
    <w:rsid w:val="00AE7224"/>
    <w:rsid w:val="00B0386B"/>
    <w:rsid w:val="00BB3B39"/>
    <w:rsid w:val="00BC29B5"/>
    <w:rsid w:val="00C82A45"/>
    <w:rsid w:val="00CD7F9E"/>
    <w:rsid w:val="00E01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162"/>
  </w:style>
  <w:style w:type="paragraph" w:styleId="Footer">
    <w:name w:val="footer"/>
    <w:basedOn w:val="Normal"/>
    <w:link w:val="FooterChar"/>
    <w:uiPriority w:val="99"/>
    <w:unhideWhenUsed/>
    <w:rsid w:val="00A32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162"/>
  </w:style>
  <w:style w:type="paragraph" w:styleId="BalloonText">
    <w:name w:val="Balloon Text"/>
    <w:basedOn w:val="Normal"/>
    <w:link w:val="BalloonTextChar"/>
    <w:uiPriority w:val="99"/>
    <w:semiHidden/>
    <w:unhideWhenUsed/>
    <w:rsid w:val="00A321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1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162"/>
  </w:style>
  <w:style w:type="paragraph" w:styleId="Footer">
    <w:name w:val="footer"/>
    <w:basedOn w:val="Normal"/>
    <w:link w:val="FooterChar"/>
    <w:uiPriority w:val="99"/>
    <w:unhideWhenUsed/>
    <w:rsid w:val="00A32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162"/>
  </w:style>
  <w:style w:type="paragraph" w:styleId="BalloonText">
    <w:name w:val="Balloon Text"/>
    <w:basedOn w:val="Normal"/>
    <w:link w:val="BalloonTextChar"/>
    <w:uiPriority w:val="99"/>
    <w:semiHidden/>
    <w:unhideWhenUsed/>
    <w:rsid w:val="00A321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1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5</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11</cp:revision>
  <dcterms:created xsi:type="dcterms:W3CDTF">2020-04-29T10:18:00Z</dcterms:created>
  <dcterms:modified xsi:type="dcterms:W3CDTF">2020-04-29T12:50:00Z</dcterms:modified>
</cp:coreProperties>
</file>